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94" w:rsidRPr="00093C94" w:rsidRDefault="00093C94" w:rsidP="00093C94">
      <w:pPr>
        <w:shd w:val="clear" w:color="auto" w:fill="FFFFFF"/>
        <w:spacing w:after="0" w:line="240" w:lineRule="auto"/>
        <w:jc w:val="center"/>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fldChar w:fldCharType="begin"/>
      </w:r>
      <w:r w:rsidRPr="00093C94">
        <w:rPr>
          <w:rFonts w:ascii="Arial" w:eastAsia="Times New Roman" w:hAnsi="Arial" w:cs="Arial"/>
          <w:color w:val="425968"/>
          <w:sz w:val="24"/>
          <w:szCs w:val="24"/>
          <w:lang w:eastAsia="en-GB"/>
        </w:rPr>
        <w:instrText xml:space="preserve"> HYPERLINK "javascript:window.print()" \o "Send this notice to your printer." </w:instrText>
      </w:r>
      <w:r w:rsidRPr="00093C94">
        <w:rPr>
          <w:rFonts w:ascii="Arial" w:eastAsia="Times New Roman" w:hAnsi="Arial" w:cs="Arial"/>
          <w:color w:val="425968"/>
          <w:sz w:val="24"/>
          <w:szCs w:val="24"/>
          <w:lang w:eastAsia="en-GB"/>
        </w:rPr>
        <w:fldChar w:fldCharType="separate"/>
      </w:r>
      <w:r w:rsidRPr="00093C94">
        <w:rPr>
          <w:rFonts w:ascii="Arial" w:eastAsia="Times New Roman" w:hAnsi="Arial" w:cs="Arial"/>
          <w:b/>
          <w:bCs/>
          <w:color w:val="005596"/>
          <w:sz w:val="24"/>
          <w:szCs w:val="24"/>
          <w:u w:val="single"/>
          <w:lang w:eastAsia="en-GB"/>
        </w:rPr>
        <w:t>Print</w:t>
      </w:r>
      <w:r w:rsidRPr="00093C94">
        <w:rPr>
          <w:rFonts w:ascii="Arial" w:eastAsia="Times New Roman" w:hAnsi="Arial" w:cs="Arial"/>
          <w:color w:val="425968"/>
          <w:sz w:val="24"/>
          <w:szCs w:val="24"/>
          <w:lang w:eastAsia="en-GB"/>
        </w:rPr>
        <w:fldChar w:fldCharType="end"/>
      </w:r>
      <w:r w:rsidRPr="00093C94">
        <w:rPr>
          <w:rFonts w:ascii="Arial" w:eastAsia="Times New Roman" w:hAnsi="Arial" w:cs="Arial"/>
          <w:color w:val="425968"/>
          <w:sz w:val="24"/>
          <w:szCs w:val="24"/>
          <w:lang w:eastAsia="en-GB"/>
        </w:rPr>
        <w:t> | </w:t>
      </w:r>
      <w:hyperlink r:id="rId5" w:tooltip="Export this notice to a PDF file" w:history="1">
        <w:r w:rsidRPr="00093C94">
          <w:rPr>
            <w:rFonts w:ascii="Arial" w:eastAsia="Times New Roman" w:hAnsi="Arial" w:cs="Arial"/>
            <w:b/>
            <w:bCs/>
            <w:color w:val="005596"/>
            <w:sz w:val="24"/>
            <w:szCs w:val="24"/>
            <w:u w:val="single"/>
            <w:lang w:eastAsia="en-GB"/>
          </w:rPr>
          <w:t>PDF</w:t>
        </w:r>
      </w:hyperlink>
      <w:r w:rsidRPr="00093C94">
        <w:rPr>
          <w:rFonts w:ascii="Arial" w:eastAsia="Times New Roman" w:hAnsi="Arial" w:cs="Arial"/>
          <w:color w:val="425968"/>
          <w:sz w:val="24"/>
          <w:szCs w:val="24"/>
          <w:lang w:eastAsia="en-GB"/>
        </w:rPr>
        <w:t> | </w:t>
      </w:r>
      <w:hyperlink r:id="rId6" w:tooltip="Export this notice to a HTML file" w:history="1">
        <w:r w:rsidRPr="00093C94">
          <w:rPr>
            <w:rFonts w:ascii="Arial" w:eastAsia="Times New Roman" w:hAnsi="Arial" w:cs="Arial"/>
            <w:b/>
            <w:bCs/>
            <w:color w:val="005596"/>
            <w:sz w:val="24"/>
            <w:szCs w:val="24"/>
            <w:u w:val="single"/>
            <w:lang w:eastAsia="en-GB"/>
          </w:rPr>
          <w:t>HTML</w:t>
        </w:r>
      </w:hyperlink>
      <w:r w:rsidRPr="00093C94">
        <w:rPr>
          <w:rFonts w:ascii="Arial" w:eastAsia="Times New Roman" w:hAnsi="Arial" w:cs="Arial"/>
          <w:color w:val="425968"/>
          <w:sz w:val="24"/>
          <w:szCs w:val="24"/>
          <w:lang w:eastAsia="en-GB"/>
        </w:rPr>
        <w:t> | </w:t>
      </w:r>
      <w:hyperlink r:id="rId7" w:tooltip="Close this window." w:history="1">
        <w:r w:rsidRPr="00093C94">
          <w:rPr>
            <w:rFonts w:ascii="Arial" w:eastAsia="Times New Roman" w:hAnsi="Arial" w:cs="Arial"/>
            <w:b/>
            <w:bCs/>
            <w:color w:val="005596"/>
            <w:sz w:val="24"/>
            <w:szCs w:val="24"/>
            <w:u w:val="single"/>
            <w:lang w:eastAsia="en-GB"/>
          </w:rPr>
          <w:t>Close</w:t>
        </w:r>
      </w:hyperlink>
    </w:p>
    <w:p w:rsidR="00093C94" w:rsidRPr="00093C94" w:rsidRDefault="00093C94" w:rsidP="00093C94">
      <w:pPr>
        <w:spacing w:after="0" w:line="240" w:lineRule="auto"/>
        <w:rPr>
          <w:rFonts w:ascii="Times New Roman" w:eastAsia="Times New Roman" w:hAnsi="Times New Roman" w:cs="Times New Roman"/>
          <w:sz w:val="24"/>
          <w:szCs w:val="24"/>
          <w:lang w:eastAsia="en-GB"/>
        </w:rPr>
      </w:pPr>
    </w:p>
    <w:p w:rsidR="00093C94" w:rsidRPr="00093C94" w:rsidRDefault="00093C94" w:rsidP="00093C94">
      <w:pPr>
        <w:numPr>
          <w:ilvl w:val="0"/>
          <w:numId w:val="1"/>
        </w:numPr>
        <w:spacing w:after="0" w:line="390" w:lineRule="atLeast"/>
        <w:ind w:left="240"/>
        <w:rPr>
          <w:rFonts w:ascii="Segoe UI" w:eastAsia="Times New Roman" w:hAnsi="Segoe UI" w:cs="Segoe UI"/>
          <w:color w:val="333333"/>
          <w:sz w:val="18"/>
          <w:szCs w:val="18"/>
          <w:lang w:eastAsia="en-GB"/>
        </w:rPr>
      </w:pPr>
      <w:hyperlink r:id="rId8" w:history="1">
        <w:r w:rsidRPr="00093C94">
          <w:rPr>
            <w:rFonts w:ascii="Segoe UI" w:eastAsia="Times New Roman" w:hAnsi="Segoe UI" w:cs="Segoe UI"/>
            <w:color w:val="000000"/>
            <w:sz w:val="18"/>
            <w:szCs w:val="18"/>
            <w:bdr w:val="none" w:sz="0" w:space="0" w:color="auto" w:frame="1"/>
            <w:lang w:eastAsia="en-GB"/>
          </w:rPr>
          <w:t>EN</w:t>
        </w:r>
      </w:hyperlink>
    </w:p>
    <w:p w:rsidR="00093C94" w:rsidRPr="00093C94" w:rsidRDefault="00093C94" w:rsidP="00093C94">
      <w:pPr>
        <w:shd w:val="clear" w:color="auto" w:fill="FFFFFF"/>
        <w:spacing w:before="120" w:after="120" w:line="240" w:lineRule="auto"/>
        <w:jc w:val="center"/>
        <w:outlineLvl w:val="0"/>
        <w:rPr>
          <w:rFonts w:ascii="Arial" w:eastAsia="Times New Roman" w:hAnsi="Arial" w:cs="Arial"/>
          <w:color w:val="000000"/>
          <w:kern w:val="36"/>
          <w:sz w:val="30"/>
          <w:szCs w:val="30"/>
          <w:lang w:eastAsia="en-GB"/>
        </w:rPr>
      </w:pPr>
      <w:r w:rsidRPr="00093C94">
        <w:rPr>
          <w:rFonts w:ascii="Arial" w:eastAsia="Times New Roman" w:hAnsi="Arial" w:cs="Arial"/>
          <w:color w:val="000000"/>
          <w:kern w:val="36"/>
          <w:sz w:val="30"/>
          <w:szCs w:val="30"/>
          <w:lang w:eastAsia="en-GB"/>
        </w:rPr>
        <w:t>Contract notice</w:t>
      </w:r>
    </w:p>
    <w:p w:rsidR="00093C94" w:rsidRPr="00093C94" w:rsidRDefault="00093C94" w:rsidP="00093C94">
      <w:pPr>
        <w:shd w:val="clear" w:color="auto" w:fill="FFFFFF"/>
        <w:spacing w:before="480" w:after="120" w:line="240" w:lineRule="auto"/>
        <w:ind w:left="48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Directive 2014/24/EU - Public Sector Directive</w:t>
      </w:r>
    </w:p>
    <w:p w:rsidR="00093C94" w:rsidRPr="00093C94" w:rsidRDefault="00093C94" w:rsidP="00093C94">
      <w:pPr>
        <w:shd w:val="clear" w:color="auto" w:fill="FFFFFF"/>
        <w:spacing w:before="480" w:after="72" w:line="240" w:lineRule="auto"/>
        <w:ind w:left="480"/>
        <w:outlineLvl w:val="1"/>
        <w:rPr>
          <w:rFonts w:ascii="Arial" w:eastAsia="Times New Roman" w:hAnsi="Arial" w:cs="Arial"/>
          <w:b/>
          <w:bCs/>
          <w:color w:val="000000"/>
          <w:sz w:val="36"/>
          <w:szCs w:val="36"/>
          <w:u w:val="single"/>
          <w:lang w:eastAsia="en-GB"/>
        </w:rPr>
      </w:pPr>
      <w:r w:rsidRPr="00093C94">
        <w:rPr>
          <w:rFonts w:ascii="Arial" w:eastAsia="Times New Roman" w:hAnsi="Arial" w:cs="Arial"/>
          <w:b/>
          <w:bCs/>
          <w:color w:val="000000"/>
          <w:sz w:val="36"/>
          <w:szCs w:val="36"/>
          <w:u w:val="single"/>
          <w:lang w:eastAsia="en-GB"/>
        </w:rPr>
        <w:t>Section I: Contracting authority</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I.1) Name and addresses</w:t>
      </w:r>
    </w:p>
    <w:p w:rsidR="00093C94" w:rsidRPr="00093C94" w:rsidRDefault="00093C94" w:rsidP="00093C94">
      <w:pPr>
        <w:shd w:val="clear" w:color="auto" w:fill="FFFFFF"/>
        <w:spacing w:before="120" w:after="120" w:line="240" w:lineRule="auto"/>
        <w:ind w:left="426" w:firstLine="534"/>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East of England Broadband Network (Regional Broadband Consortium)</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 xml:space="preserve">Unit 1 </w:t>
      </w:r>
      <w:proofErr w:type="spellStart"/>
      <w:r w:rsidRPr="00093C94">
        <w:rPr>
          <w:rFonts w:ascii="Arial" w:eastAsia="Times New Roman" w:hAnsi="Arial" w:cs="Arial"/>
          <w:color w:val="425968"/>
          <w:sz w:val="24"/>
          <w:szCs w:val="24"/>
          <w:lang w:eastAsia="en-GB"/>
        </w:rPr>
        <w:t>Saltmore</w:t>
      </w:r>
      <w:proofErr w:type="spellEnd"/>
      <w:r w:rsidRPr="00093C94">
        <w:rPr>
          <w:rFonts w:ascii="Arial" w:eastAsia="Times New Roman" w:hAnsi="Arial" w:cs="Arial"/>
          <w:color w:val="425968"/>
          <w:sz w:val="24"/>
          <w:szCs w:val="24"/>
          <w:lang w:eastAsia="en-GB"/>
        </w:rPr>
        <w:t xml:space="preserve"> Farm, New Inn Road</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Hinxworth,</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SG7 5EZ</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UK</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Contact person: Chris Kastel</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Telephone: +44 1462834588</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E-mail: tender@e2bn.org</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Fax: +44 1462834585</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NUTS: UK</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 xml:space="preserve">Internet </w:t>
      </w:r>
      <w:proofErr w:type="gramStart"/>
      <w:r w:rsidRPr="00093C94">
        <w:rPr>
          <w:rFonts w:ascii="Arial" w:eastAsia="Times New Roman" w:hAnsi="Arial" w:cs="Arial"/>
          <w:color w:val="425968"/>
          <w:sz w:val="24"/>
          <w:szCs w:val="24"/>
          <w:lang w:eastAsia="en-GB"/>
        </w:rPr>
        <w:t>address(</w:t>
      </w:r>
      <w:proofErr w:type="spellStart"/>
      <w:proofErr w:type="gramEnd"/>
      <w:r w:rsidRPr="00093C94">
        <w:rPr>
          <w:rFonts w:ascii="Arial" w:eastAsia="Times New Roman" w:hAnsi="Arial" w:cs="Arial"/>
          <w:color w:val="425968"/>
          <w:sz w:val="24"/>
          <w:szCs w:val="24"/>
          <w:lang w:eastAsia="en-GB"/>
        </w:rPr>
        <w:t>es</w:t>
      </w:r>
      <w:proofErr w:type="spellEnd"/>
      <w:r w:rsidRPr="00093C94">
        <w:rPr>
          <w:rFonts w:ascii="Arial" w:eastAsia="Times New Roman" w:hAnsi="Arial" w:cs="Arial"/>
          <w:color w:val="425968"/>
          <w:sz w:val="24"/>
          <w:szCs w:val="24"/>
          <w:lang w:eastAsia="en-GB"/>
        </w:rPr>
        <w:t>)</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Main address: www.e2bn.org</w:t>
      </w:r>
    </w:p>
    <w:p w:rsidR="00093C94" w:rsidRPr="00093C94" w:rsidRDefault="00093C94" w:rsidP="00093C94">
      <w:pPr>
        <w:shd w:val="clear" w:color="auto" w:fill="FFFFFF"/>
        <w:spacing w:before="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Address of the buyer profile: https://www.mytenders.co.uk/search/Search_AuthProfile.aspx?ID=AA1747</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I.3) Communication</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The procurement documents are available for unrestricted and full direct access, free of charge at:</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https://www.e2bn.org/cms/ict-cloud-support-related-services</w:t>
      </w:r>
    </w:p>
    <w:p w:rsidR="00093C94" w:rsidRPr="00093C94" w:rsidRDefault="00093C94" w:rsidP="00093C94">
      <w:pPr>
        <w:shd w:val="clear" w:color="auto" w:fill="FFFFFF"/>
        <w:spacing w:after="0" w:line="240" w:lineRule="auto"/>
        <w:rPr>
          <w:rFonts w:ascii="Arial" w:eastAsia="Times New Roman" w:hAnsi="Arial" w:cs="Arial"/>
          <w:color w:val="425968"/>
          <w:sz w:val="15"/>
          <w:szCs w:val="15"/>
          <w:lang w:eastAsia="en-GB"/>
        </w:rPr>
      </w:pPr>
      <w:r w:rsidRPr="00093C94">
        <w:rPr>
          <w:rFonts w:ascii="Arial" w:eastAsia="Times New Roman" w:hAnsi="Arial" w:cs="Arial"/>
          <w:color w:val="425968"/>
          <w:sz w:val="15"/>
          <w:szCs w:val="15"/>
          <w:lang w:eastAsia="en-GB"/>
        </w:rPr>
        <w:br/>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Additional information can be obtained from the abovementioned address</w:t>
      </w:r>
    </w:p>
    <w:p w:rsidR="00093C94" w:rsidRPr="00093C94" w:rsidRDefault="00093C94" w:rsidP="00093C94">
      <w:pPr>
        <w:shd w:val="clear" w:color="auto" w:fill="FFFFFF"/>
        <w:spacing w:after="0" w:line="240" w:lineRule="auto"/>
        <w:rPr>
          <w:rFonts w:ascii="Arial" w:eastAsia="Times New Roman" w:hAnsi="Arial" w:cs="Arial"/>
          <w:color w:val="425968"/>
          <w:sz w:val="15"/>
          <w:szCs w:val="15"/>
          <w:lang w:eastAsia="en-GB"/>
        </w:rPr>
      </w:pPr>
      <w:r w:rsidRPr="00093C94">
        <w:rPr>
          <w:rFonts w:ascii="Arial" w:eastAsia="Times New Roman" w:hAnsi="Arial" w:cs="Arial"/>
          <w:color w:val="425968"/>
          <w:sz w:val="15"/>
          <w:szCs w:val="15"/>
          <w:lang w:eastAsia="en-GB"/>
        </w:rPr>
        <w:br/>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Tenders or requests to participate must be sent electronically to:</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https://www.e2bn.org/cms/ict-cloud-support-related-services</w:t>
      </w:r>
    </w:p>
    <w:p w:rsidR="00093C94" w:rsidRPr="00093C94" w:rsidRDefault="00093C94" w:rsidP="00093C94">
      <w:pPr>
        <w:shd w:val="clear" w:color="auto" w:fill="FFFFFF"/>
        <w:spacing w:after="0" w:line="240" w:lineRule="auto"/>
        <w:rPr>
          <w:rFonts w:ascii="Arial" w:eastAsia="Times New Roman" w:hAnsi="Arial" w:cs="Arial"/>
          <w:color w:val="425968"/>
          <w:sz w:val="15"/>
          <w:szCs w:val="15"/>
          <w:lang w:eastAsia="en-GB"/>
        </w:rPr>
      </w:pPr>
      <w:r w:rsidRPr="00093C94">
        <w:rPr>
          <w:rFonts w:ascii="Arial" w:eastAsia="Times New Roman" w:hAnsi="Arial" w:cs="Arial"/>
          <w:color w:val="425968"/>
          <w:sz w:val="15"/>
          <w:szCs w:val="15"/>
          <w:lang w:eastAsia="en-GB"/>
        </w:rPr>
        <w:br/>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Tenders or requests to participate must be sent to the abovementioned address</w:t>
      </w:r>
    </w:p>
    <w:p w:rsidR="00093C94" w:rsidRPr="00093C94" w:rsidRDefault="00093C94" w:rsidP="00093C94">
      <w:pPr>
        <w:shd w:val="clear" w:color="auto" w:fill="FFFFFF"/>
        <w:spacing w:after="0" w:line="240" w:lineRule="auto"/>
        <w:rPr>
          <w:rFonts w:ascii="Arial" w:eastAsia="Times New Roman" w:hAnsi="Arial" w:cs="Arial"/>
          <w:color w:val="425968"/>
          <w:sz w:val="15"/>
          <w:szCs w:val="15"/>
          <w:lang w:eastAsia="en-GB"/>
        </w:rPr>
      </w:pPr>
      <w:r w:rsidRPr="00093C94">
        <w:rPr>
          <w:rFonts w:ascii="Arial" w:eastAsia="Times New Roman" w:hAnsi="Arial" w:cs="Arial"/>
          <w:color w:val="425968"/>
          <w:sz w:val="15"/>
          <w:szCs w:val="15"/>
          <w:lang w:eastAsia="en-GB"/>
        </w:rPr>
        <w:br/>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I.4) Type of the contracting authority</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Body governed by public law</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I.5) Main activity</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General public services</w:t>
      </w:r>
    </w:p>
    <w:p w:rsidR="00093C94" w:rsidRPr="00093C94" w:rsidRDefault="00093C94" w:rsidP="00093C94">
      <w:pPr>
        <w:shd w:val="clear" w:color="auto" w:fill="FFFFFF"/>
        <w:spacing w:before="480" w:after="72" w:line="240" w:lineRule="auto"/>
        <w:ind w:left="480"/>
        <w:outlineLvl w:val="1"/>
        <w:rPr>
          <w:rFonts w:ascii="Arial" w:eastAsia="Times New Roman" w:hAnsi="Arial" w:cs="Arial"/>
          <w:b/>
          <w:bCs/>
          <w:color w:val="000000"/>
          <w:sz w:val="36"/>
          <w:szCs w:val="36"/>
          <w:u w:val="single"/>
          <w:lang w:eastAsia="en-GB"/>
        </w:rPr>
      </w:pPr>
      <w:r w:rsidRPr="00093C94">
        <w:rPr>
          <w:rFonts w:ascii="Arial" w:eastAsia="Times New Roman" w:hAnsi="Arial" w:cs="Arial"/>
          <w:b/>
          <w:bCs/>
          <w:color w:val="000000"/>
          <w:sz w:val="36"/>
          <w:szCs w:val="36"/>
          <w:u w:val="single"/>
          <w:lang w:eastAsia="en-GB"/>
        </w:rPr>
        <w:t>Section II: Object</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II.1) Scope of the procurement</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II.1.1) Title</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ICT, Cloud, Support and Related Services</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II.1.2) Main CPV code</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30000000</w:t>
      </w:r>
    </w:p>
    <w:p w:rsidR="00093C94" w:rsidRPr="00093C94" w:rsidRDefault="00093C94" w:rsidP="00093C94">
      <w:pPr>
        <w:shd w:val="clear" w:color="auto" w:fill="FFFFFF"/>
        <w:spacing w:after="0" w:line="240" w:lineRule="auto"/>
        <w:rPr>
          <w:rFonts w:ascii="Arial" w:eastAsia="Times New Roman" w:hAnsi="Arial" w:cs="Arial"/>
          <w:color w:val="425968"/>
          <w:sz w:val="15"/>
          <w:szCs w:val="15"/>
          <w:lang w:eastAsia="en-GB"/>
        </w:rPr>
      </w:pPr>
      <w:r w:rsidRPr="00093C94">
        <w:rPr>
          <w:rFonts w:ascii="Arial" w:eastAsia="Times New Roman" w:hAnsi="Arial" w:cs="Arial"/>
          <w:color w:val="425968"/>
          <w:sz w:val="15"/>
          <w:szCs w:val="15"/>
          <w:lang w:eastAsia="en-GB"/>
        </w:rPr>
        <w:t> </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II.1.3) Type of contract</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Services</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II.1.4) Short description</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E2BN as the Contracting Authority is putting in place a Framework Agreement for use by public sector bodies identified at II.2.4 (and any future successors to these organisations), which include Schools, Academies, Academy Trusts, Colleges, Universities, Central Government Departments and their Arm's Length Bodies and Agencies, Non Departmental Public Bodies, NHS bodies and Local Authorities, devolved administrations, Fire Service, buying consortiums and charities. The above Public Sector Bodies have a need for a compliant Procurement Vehicle to access a range of ICT, Cloud and related services including connectivity, equipment, software, services, consultancy, maintenance, support and infrastructure to meet the diverse needs of Education and other Public Sector and associated organisations. The successful bidder will be expected to manage, deliver, maintain and integrate competing sub-contractors to ensure choice in each category, best value and seamless inter-operability.</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II.1.5) Estimated total value</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Value excluding VAT: 4 000 000.00 GBP</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II.1.6) Information about lots</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This contract is divided into lots: No</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II.2) Description</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II.2.2) Additional CPV code(s)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32000000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48000000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50300000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51600000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64200000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72000000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79000000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80000000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31000000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09300000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32412000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32412110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32412120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32421000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32420000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50312300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64227000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72222300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72224000</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72246000</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II.2.3) Place of performance</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NUTS code:</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UK</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II.2.4) Description of the procurement</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 xml:space="preserve">The East of England Broadband Network (E2BN), as the Contracting Authority, is putting in place a Framework Agreement for use by UK public sector bodies, identified in detail in the </w:t>
      </w:r>
      <w:proofErr w:type="spellStart"/>
      <w:r w:rsidRPr="00093C94">
        <w:rPr>
          <w:rFonts w:ascii="Arial" w:eastAsia="Times New Roman" w:hAnsi="Arial" w:cs="Arial"/>
          <w:color w:val="425968"/>
          <w:sz w:val="24"/>
          <w:szCs w:val="24"/>
          <w:lang w:eastAsia="en-GB"/>
        </w:rPr>
        <w:t>urls</w:t>
      </w:r>
      <w:proofErr w:type="spellEnd"/>
      <w:r w:rsidRPr="00093C94">
        <w:rPr>
          <w:rFonts w:ascii="Arial" w:eastAsia="Times New Roman" w:hAnsi="Arial" w:cs="Arial"/>
          <w:color w:val="425968"/>
          <w:sz w:val="24"/>
          <w:szCs w:val="24"/>
          <w:lang w:eastAsia="en-GB"/>
        </w:rPr>
        <w:t xml:space="preserve"> below (and any future successors to these organisations) but not limited to, which include Schools, Academies, Multi Academy Trusts, Colleges, Universities, Central Government Departments and their Arm's Length Bodies and Agencies, Non Departmental Public Bodies, NHS bodies and Local Authorities (County, Unitary, District, Borough, Parish, Town), Devolved Administrations, Fire Service, Transport services, buying consortiums and charities.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Links to the identities of the organisations: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https://get-information-schools.service.gov.uk/</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http://www.colleges-uk.co.uk/</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http://www.hefce.ac.uk/reg/register/search/Browse/</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https://www.gov.uk/government/organisations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https://www.nhs.uk/nhsengland/thenhs/about/pages/authoritiesandtrusts.aspx</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https://www.local.gov.uk/</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https://www.gov.uk/guidance/devolution-of-powers-to-scotland-wales-and-northern-ireland</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http://www.fireservice.co.uk/information/ukfrs/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google.co.uk/url?sa=t&amp;rct=j&amp;q=&amp;esrc=s&amp;source=web&amp;cd=4&amp;cad=rja&amp;uact=8&amp;ved=0ahUKEwj9j9Coz_rWAhUDlxoKHaypDC0QFgg5MAM&amp;url=https%3A%2F%2Fwww.nao.org.uk%2Fwp-content%2Fuploads%2F2010%2F05%2FCollaborative_procurement_List_of_professional_buying_organisations.pdf&amp;usg=AOvVaw14uj1OYMuvOUWhzt1y4JUe</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https://www.gov.uk/government/organisations/charity-commission</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https://www.police.uk/forces/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https://www.whatdotheyknow.com/body/list/all</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The above Public Sector Bodies have a need for a compliant Procurement Vehicle to access a range of Information Communications Technology, Cloud and related services including connectivity, telecommunications, equipment, software, services, consultancy and change management, maintenance, support and infrastructure to meet the diverse needs of Education, Central and Local Government and other Public Sector and associated organisations.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This Framework will be a single Lot sole supplier Framework. The contract will be let on a 3 year term with a possible 1 year extension. The successful bidder will be expected to demonstrate they can control, manage and deliver against the full range of required areas within the ITT and to maintain and integrate such competing sub-contractors as necessary to ensure choice and flexibility in each category, best value and seamless interoperability. At all times choice, service and cost is paramount. Sustainability and continuity of supply is important as too is the need to ensure innovation of products and service as well as the need to manage both small enterprises and large corporations. Full instructions and all documents for this procurement and details that suppliers need to take can be found at: https://www.e2bn.org/cms/ict-cloud-support-related-</w:t>
      </w:r>
      <w:proofErr w:type="gramStart"/>
      <w:r w:rsidRPr="00093C94">
        <w:rPr>
          <w:rFonts w:ascii="Arial" w:eastAsia="Times New Roman" w:hAnsi="Arial" w:cs="Arial"/>
          <w:color w:val="425968"/>
          <w:sz w:val="24"/>
          <w:szCs w:val="24"/>
          <w:lang w:eastAsia="en-GB"/>
        </w:rPr>
        <w:t>services .</w:t>
      </w:r>
      <w:proofErr w:type="gramEnd"/>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II.2.5) Award criteria</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Price is not the only award criterion and all criteria are stated only in the procurement documents</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II.2.6) Estimated value</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Value excluding VAT: 4 000 000.00 GBP</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II.2.7) Duration of the contract, framework agreement or dynamic purchasing system</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Duration in months: 36</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This contract is subject to renewal: Yes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Description of renewals: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The Authority can take an option to extend the contract by one year subject to satisfactory performance.</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II.2.9) Information about the limits on the number of candidates to be invited</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Envisaged number of candidates: 5</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II.2.10) Information about variants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Variants will be accepted: Yes</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II.2.11) Information about options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Options: No</w:t>
      </w:r>
    </w:p>
    <w:p w:rsidR="00093C94" w:rsidRPr="00093C94" w:rsidRDefault="00093C94" w:rsidP="00093C94">
      <w:pPr>
        <w:shd w:val="clear" w:color="auto" w:fill="FFFFFF"/>
        <w:spacing w:before="240" w:after="120" w:line="300" w:lineRule="atLeast"/>
        <w:ind w:left="168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II.2.13) Information about European Union funds</w:t>
      </w:r>
    </w:p>
    <w:p w:rsidR="00093C94" w:rsidRPr="00093C94" w:rsidRDefault="00093C94" w:rsidP="00093C94">
      <w:pPr>
        <w:shd w:val="clear" w:color="auto" w:fill="FFFFFF"/>
        <w:spacing w:before="120" w:after="120" w:line="240" w:lineRule="auto"/>
        <w:ind w:left="192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The procurement is related to a project and/or programme financed by European Union funds: No</w:t>
      </w:r>
    </w:p>
    <w:p w:rsidR="00093C94" w:rsidRPr="00093C94" w:rsidRDefault="00093C94" w:rsidP="00093C94">
      <w:pPr>
        <w:shd w:val="clear" w:color="auto" w:fill="FFFFFF"/>
        <w:spacing w:before="480" w:after="72" w:line="240" w:lineRule="auto"/>
        <w:ind w:left="480"/>
        <w:outlineLvl w:val="1"/>
        <w:rPr>
          <w:rFonts w:ascii="Arial" w:eastAsia="Times New Roman" w:hAnsi="Arial" w:cs="Arial"/>
          <w:b/>
          <w:bCs/>
          <w:color w:val="000000"/>
          <w:sz w:val="36"/>
          <w:szCs w:val="36"/>
          <w:u w:val="single"/>
          <w:lang w:eastAsia="en-GB"/>
        </w:rPr>
      </w:pPr>
      <w:r w:rsidRPr="00093C94">
        <w:rPr>
          <w:rFonts w:ascii="Arial" w:eastAsia="Times New Roman" w:hAnsi="Arial" w:cs="Arial"/>
          <w:b/>
          <w:bCs/>
          <w:color w:val="000000"/>
          <w:sz w:val="36"/>
          <w:szCs w:val="36"/>
          <w:u w:val="single"/>
          <w:lang w:eastAsia="en-GB"/>
        </w:rPr>
        <w:t>Section III: Legal, economic, financial and technical information</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III.1) Conditions for participation</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III.1.2) Economic and financial standing</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List and brief description of selection criteria:</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Participants will not be required to provide a deposit. No guarantees will be required at Framework Agreement level; Contracting Bodies may insist on a guarantee at Call-Off stage but this will be stipulated in their Order Form.</w:t>
      </w:r>
    </w:p>
    <w:p w:rsidR="00093C94" w:rsidRPr="00093C94" w:rsidRDefault="00093C94" w:rsidP="00093C94">
      <w:pPr>
        <w:shd w:val="clear" w:color="auto" w:fill="FFFFFF"/>
        <w:spacing w:after="0" w:line="240" w:lineRule="auto"/>
        <w:rPr>
          <w:rFonts w:ascii="Arial" w:eastAsia="Times New Roman" w:hAnsi="Arial" w:cs="Arial"/>
          <w:color w:val="425968"/>
          <w:sz w:val="15"/>
          <w:szCs w:val="15"/>
          <w:lang w:eastAsia="en-GB"/>
        </w:rPr>
      </w:pPr>
      <w:r w:rsidRPr="00093C94">
        <w:rPr>
          <w:rFonts w:ascii="Arial" w:eastAsia="Times New Roman" w:hAnsi="Arial" w:cs="Arial"/>
          <w:color w:val="425968"/>
          <w:sz w:val="15"/>
          <w:szCs w:val="15"/>
          <w:lang w:eastAsia="en-GB"/>
        </w:rPr>
        <w:br/>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III.1.3) Technical and professional ability</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Selection criteria as stated in the procurement documents</w:t>
      </w:r>
    </w:p>
    <w:p w:rsidR="00093C94" w:rsidRPr="00093C94" w:rsidRDefault="00093C94" w:rsidP="00093C94">
      <w:pPr>
        <w:shd w:val="clear" w:color="auto" w:fill="FFFFFF"/>
        <w:spacing w:after="0" w:line="240" w:lineRule="auto"/>
        <w:rPr>
          <w:rFonts w:ascii="Arial" w:eastAsia="Times New Roman" w:hAnsi="Arial" w:cs="Arial"/>
          <w:color w:val="425968"/>
          <w:sz w:val="15"/>
          <w:szCs w:val="15"/>
          <w:lang w:eastAsia="en-GB"/>
        </w:rPr>
      </w:pP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III.2) Conditions related to the contract</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III.2.1) Information about a particular profession</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III.2.2) Contract performance conditions</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Information and formalities necessary for evaluating if the requirements are met: Potential Providers will be assessed on the basis of information provided in response to an ITT.</w:t>
      </w:r>
    </w:p>
    <w:p w:rsidR="00093C94" w:rsidRPr="00093C94" w:rsidRDefault="00093C94" w:rsidP="00093C94">
      <w:pPr>
        <w:shd w:val="clear" w:color="auto" w:fill="FFFFFF"/>
        <w:spacing w:before="480" w:after="72" w:line="240" w:lineRule="auto"/>
        <w:ind w:left="480"/>
        <w:outlineLvl w:val="1"/>
        <w:rPr>
          <w:rFonts w:ascii="Arial" w:eastAsia="Times New Roman" w:hAnsi="Arial" w:cs="Arial"/>
          <w:b/>
          <w:bCs/>
          <w:color w:val="000000"/>
          <w:sz w:val="36"/>
          <w:szCs w:val="36"/>
          <w:u w:val="single"/>
          <w:lang w:eastAsia="en-GB"/>
        </w:rPr>
      </w:pPr>
      <w:r w:rsidRPr="00093C94">
        <w:rPr>
          <w:rFonts w:ascii="Arial" w:eastAsia="Times New Roman" w:hAnsi="Arial" w:cs="Arial"/>
          <w:b/>
          <w:bCs/>
          <w:color w:val="000000"/>
          <w:sz w:val="36"/>
          <w:szCs w:val="36"/>
          <w:u w:val="single"/>
          <w:lang w:eastAsia="en-GB"/>
        </w:rPr>
        <w:t>Section IV: Procedure</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IV.1) Description</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IV.1.1) Type of procedure</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Restricted procedure</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IV.1.3) Information about a framework agreement or a dynamic purchasing system</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The procurement involves the establishment of a framework agreement with a single operator.</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IV.1.8) Information about Government Procurement Agreement (GPA)</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The procurement is covered by the Government Procurement Agreement: Yes</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IV.2) Administrative information</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IV.2.2) Time limit for receipt of tenders or requests to participate</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Date: 05/01/2018</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Local time: 12:00</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IV.2.3) Estimated date of dispatch of invitations to tender or to participate to selected candidates</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Date: 12/01/2018</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IV.2.4) Languages in which tenders or requests to participate may be submitted</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EN</w:t>
      </w:r>
    </w:p>
    <w:p w:rsidR="00093C94" w:rsidRPr="00093C94" w:rsidRDefault="00093C94" w:rsidP="00093C94">
      <w:pPr>
        <w:shd w:val="clear" w:color="auto" w:fill="FFFFFF"/>
        <w:spacing w:before="480" w:after="72" w:line="240" w:lineRule="auto"/>
        <w:ind w:left="480"/>
        <w:outlineLvl w:val="1"/>
        <w:rPr>
          <w:rFonts w:ascii="Arial" w:eastAsia="Times New Roman" w:hAnsi="Arial" w:cs="Arial"/>
          <w:b/>
          <w:bCs/>
          <w:color w:val="000000"/>
          <w:sz w:val="36"/>
          <w:szCs w:val="36"/>
          <w:u w:val="single"/>
          <w:lang w:eastAsia="en-GB"/>
        </w:rPr>
      </w:pPr>
      <w:r w:rsidRPr="00093C94">
        <w:rPr>
          <w:rFonts w:ascii="Arial" w:eastAsia="Times New Roman" w:hAnsi="Arial" w:cs="Arial"/>
          <w:b/>
          <w:bCs/>
          <w:color w:val="000000"/>
          <w:sz w:val="36"/>
          <w:szCs w:val="36"/>
          <w:u w:val="single"/>
          <w:lang w:eastAsia="en-GB"/>
        </w:rPr>
        <w:t>Section VI: Complementary information</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VI.1) Information about recurrence</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This is a recurrent procurement: Yes</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Estimated timing for further notices to be published:</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Yes assuming success and subject to political, organisational and funding situation at the time it is envisaged to have a similar framework in place for 2022.</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VI.2) Information about electronic workflows</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Electronic invoicing will be accepted</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VI.3) Additional information</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 xml:space="preserve">NOTE: To register your interest in this notice and obtain any additional information please visit the </w:t>
      </w:r>
      <w:proofErr w:type="spellStart"/>
      <w:r w:rsidRPr="00093C94">
        <w:rPr>
          <w:rFonts w:ascii="Arial" w:eastAsia="Times New Roman" w:hAnsi="Arial" w:cs="Arial"/>
          <w:color w:val="425968"/>
          <w:sz w:val="24"/>
          <w:szCs w:val="24"/>
          <w:lang w:eastAsia="en-GB"/>
        </w:rPr>
        <w:t>myTenders</w:t>
      </w:r>
      <w:proofErr w:type="spellEnd"/>
      <w:r w:rsidRPr="00093C94">
        <w:rPr>
          <w:rFonts w:ascii="Arial" w:eastAsia="Times New Roman" w:hAnsi="Arial" w:cs="Arial"/>
          <w:color w:val="425968"/>
          <w:sz w:val="24"/>
          <w:szCs w:val="24"/>
          <w:lang w:eastAsia="en-GB"/>
        </w:rPr>
        <w:t xml:space="preserve"> Web Site at https://www.mytenders.co.uk/Search/Search_Switch.aspx?ID=201869.</w:t>
      </w:r>
    </w:p>
    <w:p w:rsidR="00093C94" w:rsidRPr="00093C94" w:rsidRDefault="00093C94" w:rsidP="00093C94">
      <w:pPr>
        <w:shd w:val="clear" w:color="auto" w:fill="FFFFFF"/>
        <w:spacing w:before="120" w:after="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(MT Ref</w:t>
      </w:r>
      <w:proofErr w:type="gramStart"/>
      <w:r w:rsidRPr="00093C94">
        <w:rPr>
          <w:rFonts w:ascii="Arial" w:eastAsia="Times New Roman" w:hAnsi="Arial" w:cs="Arial"/>
          <w:color w:val="425968"/>
          <w:sz w:val="24"/>
          <w:szCs w:val="24"/>
          <w:lang w:eastAsia="en-GB"/>
        </w:rPr>
        <w:t>:201869</w:t>
      </w:r>
      <w:proofErr w:type="gramEnd"/>
      <w:r w:rsidRPr="00093C94">
        <w:rPr>
          <w:rFonts w:ascii="Arial" w:eastAsia="Times New Roman" w:hAnsi="Arial" w:cs="Arial"/>
          <w:color w:val="425968"/>
          <w:sz w:val="24"/>
          <w:szCs w:val="24"/>
          <w:lang w:eastAsia="en-GB"/>
        </w:rPr>
        <w:t>)</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VI.4) Procedures for review</w:t>
      </w:r>
    </w:p>
    <w:p w:rsidR="00093C94" w:rsidRPr="00093C94" w:rsidRDefault="00093C94" w:rsidP="00093C94">
      <w:pPr>
        <w:shd w:val="clear" w:color="auto" w:fill="FFFFFF"/>
        <w:spacing w:before="240" w:after="120" w:line="300" w:lineRule="atLeast"/>
        <w:ind w:left="1200"/>
        <w:outlineLvl w:val="3"/>
        <w:rPr>
          <w:rFonts w:ascii="Arial" w:eastAsia="Times New Roman" w:hAnsi="Arial" w:cs="Arial"/>
          <w:b/>
          <w:bCs/>
          <w:color w:val="000000"/>
          <w:sz w:val="24"/>
          <w:szCs w:val="24"/>
          <w:lang w:eastAsia="en-GB"/>
        </w:rPr>
      </w:pPr>
      <w:r w:rsidRPr="00093C94">
        <w:rPr>
          <w:rFonts w:ascii="Arial" w:eastAsia="Times New Roman" w:hAnsi="Arial" w:cs="Arial"/>
          <w:b/>
          <w:bCs/>
          <w:color w:val="000000"/>
          <w:sz w:val="24"/>
          <w:szCs w:val="24"/>
          <w:lang w:eastAsia="en-GB"/>
        </w:rPr>
        <w:t>VI.4.1) Review body</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East of England Broadband Network</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 xml:space="preserve">Unit 1 </w:t>
      </w:r>
      <w:proofErr w:type="spellStart"/>
      <w:r w:rsidRPr="00093C94">
        <w:rPr>
          <w:rFonts w:ascii="Arial" w:eastAsia="Times New Roman" w:hAnsi="Arial" w:cs="Arial"/>
          <w:color w:val="425968"/>
          <w:sz w:val="24"/>
          <w:szCs w:val="24"/>
          <w:lang w:eastAsia="en-GB"/>
        </w:rPr>
        <w:t>Saltmore</w:t>
      </w:r>
      <w:proofErr w:type="spellEnd"/>
      <w:r w:rsidRPr="00093C94">
        <w:rPr>
          <w:rFonts w:ascii="Arial" w:eastAsia="Times New Roman" w:hAnsi="Arial" w:cs="Arial"/>
          <w:color w:val="425968"/>
          <w:sz w:val="24"/>
          <w:szCs w:val="24"/>
          <w:lang w:eastAsia="en-GB"/>
        </w:rPr>
        <w:t xml:space="preserve"> Farm, New Inn Road</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Hinxworth,</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SG7 5EZ</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UK</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Telephone: +44 1462834588</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Fax: +44 1462834585</w:t>
      </w:r>
    </w:p>
    <w:p w:rsidR="00093C94" w:rsidRPr="00093C94" w:rsidRDefault="00093C94" w:rsidP="00093C94">
      <w:pPr>
        <w:shd w:val="clear" w:color="auto" w:fill="FFFFFF"/>
        <w:spacing w:before="120" w:after="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 xml:space="preserve">Internet </w:t>
      </w:r>
      <w:proofErr w:type="gramStart"/>
      <w:r w:rsidRPr="00093C94">
        <w:rPr>
          <w:rFonts w:ascii="Arial" w:eastAsia="Times New Roman" w:hAnsi="Arial" w:cs="Arial"/>
          <w:color w:val="425968"/>
          <w:sz w:val="24"/>
          <w:szCs w:val="24"/>
          <w:lang w:eastAsia="en-GB"/>
        </w:rPr>
        <w:t>address(</w:t>
      </w:r>
      <w:proofErr w:type="spellStart"/>
      <w:proofErr w:type="gramEnd"/>
      <w:r w:rsidRPr="00093C94">
        <w:rPr>
          <w:rFonts w:ascii="Arial" w:eastAsia="Times New Roman" w:hAnsi="Arial" w:cs="Arial"/>
          <w:color w:val="425968"/>
          <w:sz w:val="24"/>
          <w:szCs w:val="24"/>
          <w:lang w:eastAsia="en-GB"/>
        </w:rPr>
        <w:t>es</w:t>
      </w:r>
      <w:proofErr w:type="spellEnd"/>
      <w:r w:rsidRPr="00093C94">
        <w:rPr>
          <w:rFonts w:ascii="Arial" w:eastAsia="Times New Roman" w:hAnsi="Arial" w:cs="Arial"/>
          <w:color w:val="425968"/>
          <w:sz w:val="24"/>
          <w:szCs w:val="24"/>
          <w:lang w:eastAsia="en-GB"/>
        </w:rPr>
        <w:t>)</w:t>
      </w:r>
    </w:p>
    <w:p w:rsidR="00093C94" w:rsidRPr="00093C94" w:rsidRDefault="00093C94" w:rsidP="00093C94">
      <w:pPr>
        <w:shd w:val="clear" w:color="auto" w:fill="FFFFFF"/>
        <w:spacing w:before="120" w:line="240" w:lineRule="auto"/>
        <w:ind w:left="144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URL: www.e2bn.org</w:t>
      </w:r>
    </w:p>
    <w:p w:rsidR="00093C94" w:rsidRPr="00093C94" w:rsidRDefault="00093C94" w:rsidP="00093C94">
      <w:pPr>
        <w:shd w:val="clear" w:color="auto" w:fill="FFFFFF"/>
        <w:spacing w:before="240" w:after="120" w:line="300" w:lineRule="atLeast"/>
        <w:ind w:left="720"/>
        <w:outlineLvl w:val="2"/>
        <w:rPr>
          <w:rFonts w:ascii="Arial" w:eastAsia="Times New Roman" w:hAnsi="Arial" w:cs="Arial"/>
          <w:b/>
          <w:bCs/>
          <w:color w:val="000000"/>
          <w:sz w:val="27"/>
          <w:szCs w:val="27"/>
          <w:lang w:eastAsia="en-GB"/>
        </w:rPr>
      </w:pPr>
      <w:r w:rsidRPr="00093C94">
        <w:rPr>
          <w:rFonts w:ascii="Arial" w:eastAsia="Times New Roman" w:hAnsi="Arial" w:cs="Arial"/>
          <w:b/>
          <w:bCs/>
          <w:color w:val="000000"/>
          <w:sz w:val="27"/>
          <w:szCs w:val="27"/>
          <w:lang w:eastAsia="en-GB"/>
        </w:rPr>
        <w:t>VI.5) Date of dispatch of this notice</w:t>
      </w:r>
    </w:p>
    <w:p w:rsidR="00093C94" w:rsidRPr="00093C94" w:rsidRDefault="00093C94" w:rsidP="00093C94">
      <w:pPr>
        <w:shd w:val="clear" w:color="auto" w:fill="FFFFFF"/>
        <w:spacing w:before="120" w:line="240" w:lineRule="auto"/>
        <w:ind w:left="960"/>
        <w:rPr>
          <w:rFonts w:ascii="Arial" w:eastAsia="Times New Roman" w:hAnsi="Arial" w:cs="Arial"/>
          <w:color w:val="425968"/>
          <w:sz w:val="24"/>
          <w:szCs w:val="24"/>
          <w:lang w:eastAsia="en-GB"/>
        </w:rPr>
      </w:pPr>
      <w:r w:rsidRPr="00093C94">
        <w:rPr>
          <w:rFonts w:ascii="Arial" w:eastAsia="Times New Roman" w:hAnsi="Arial" w:cs="Arial"/>
          <w:color w:val="425968"/>
          <w:sz w:val="24"/>
          <w:szCs w:val="24"/>
          <w:lang w:eastAsia="en-GB"/>
        </w:rPr>
        <w:t>29/11/2017</w:t>
      </w:r>
    </w:p>
    <w:p w:rsidR="000F0963" w:rsidRDefault="000F0963"/>
    <w:sectPr w:rsidR="000F0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5652"/>
    <w:multiLevelType w:val="multilevel"/>
    <w:tmpl w:val="A99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94"/>
    <w:rsid w:val="00093C94"/>
    <w:rsid w:val="000F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C630F-D074-4829-A58B-50A6D3A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8968">
      <w:bodyDiv w:val="1"/>
      <w:marLeft w:val="0"/>
      <w:marRight w:val="0"/>
      <w:marTop w:val="0"/>
      <w:marBottom w:val="0"/>
      <w:divBdr>
        <w:top w:val="none" w:sz="0" w:space="0" w:color="auto"/>
        <w:left w:val="none" w:sz="0" w:space="0" w:color="auto"/>
        <w:bottom w:val="none" w:sz="0" w:space="0" w:color="auto"/>
        <w:right w:val="none" w:sz="0" w:space="0" w:color="auto"/>
      </w:divBdr>
      <w:divsChild>
        <w:div w:id="1243956273">
          <w:marLeft w:val="240"/>
          <w:marRight w:val="0"/>
          <w:marTop w:val="0"/>
          <w:marBottom w:val="240"/>
          <w:divBdr>
            <w:top w:val="none" w:sz="0" w:space="0" w:color="auto"/>
            <w:left w:val="none" w:sz="0" w:space="0" w:color="auto"/>
            <w:bottom w:val="none" w:sz="0" w:space="0" w:color="auto"/>
            <w:right w:val="none" w:sz="0" w:space="0" w:color="auto"/>
          </w:divBdr>
          <w:divsChild>
            <w:div w:id="995764871">
              <w:marLeft w:val="0"/>
              <w:marRight w:val="0"/>
              <w:marTop w:val="0"/>
              <w:marBottom w:val="0"/>
              <w:divBdr>
                <w:top w:val="none" w:sz="0" w:space="0" w:color="auto"/>
                <w:left w:val="none" w:sz="0" w:space="0" w:color="auto"/>
                <w:bottom w:val="none" w:sz="0" w:space="0" w:color="auto"/>
                <w:right w:val="none" w:sz="0" w:space="0" w:color="auto"/>
              </w:divBdr>
              <w:divsChild>
                <w:div w:id="1084179746">
                  <w:marLeft w:val="0"/>
                  <w:marRight w:val="0"/>
                  <w:marTop w:val="0"/>
                  <w:marBottom w:val="0"/>
                  <w:divBdr>
                    <w:top w:val="none" w:sz="0" w:space="0" w:color="auto"/>
                    <w:left w:val="none" w:sz="0" w:space="0" w:color="auto"/>
                    <w:bottom w:val="none" w:sz="0" w:space="0" w:color="auto"/>
                    <w:right w:val="none" w:sz="0" w:space="0" w:color="auto"/>
                  </w:divBdr>
                </w:div>
              </w:divsChild>
            </w:div>
            <w:div w:id="1199244660">
              <w:marLeft w:val="0"/>
              <w:marRight w:val="0"/>
              <w:marTop w:val="0"/>
              <w:marBottom w:val="0"/>
              <w:divBdr>
                <w:top w:val="single" w:sz="6" w:space="0" w:color="000000"/>
                <w:left w:val="single" w:sz="6" w:space="0" w:color="000000"/>
                <w:bottom w:val="single" w:sz="6" w:space="0" w:color="000000"/>
                <w:right w:val="single" w:sz="6" w:space="0" w:color="000000"/>
              </w:divBdr>
              <w:divsChild>
                <w:div w:id="1241332315">
                  <w:marLeft w:val="0"/>
                  <w:marRight w:val="0"/>
                  <w:marTop w:val="0"/>
                  <w:marBottom w:val="0"/>
                  <w:divBdr>
                    <w:top w:val="none" w:sz="0" w:space="0" w:color="auto"/>
                    <w:left w:val="none" w:sz="0" w:space="0" w:color="auto"/>
                    <w:bottom w:val="none" w:sz="0" w:space="0" w:color="auto"/>
                    <w:right w:val="none" w:sz="0" w:space="0" w:color="auto"/>
                  </w:divBdr>
                  <w:divsChild>
                    <w:div w:id="410155744">
                      <w:marLeft w:val="0"/>
                      <w:marRight w:val="0"/>
                      <w:marTop w:val="0"/>
                      <w:marBottom w:val="480"/>
                      <w:divBdr>
                        <w:top w:val="none" w:sz="0" w:space="0" w:color="auto"/>
                        <w:left w:val="none" w:sz="0" w:space="0" w:color="auto"/>
                        <w:bottom w:val="none" w:sz="0" w:space="0" w:color="auto"/>
                        <w:right w:val="none" w:sz="0" w:space="0" w:color="auto"/>
                      </w:divBdr>
                    </w:div>
                    <w:div w:id="18629182">
                      <w:marLeft w:val="480"/>
                      <w:marRight w:val="0"/>
                      <w:marTop w:val="0"/>
                      <w:marBottom w:val="0"/>
                      <w:divBdr>
                        <w:top w:val="none" w:sz="0" w:space="0" w:color="auto"/>
                        <w:left w:val="none" w:sz="0" w:space="0" w:color="auto"/>
                        <w:bottom w:val="none" w:sz="0" w:space="0" w:color="auto"/>
                        <w:right w:val="none" w:sz="0" w:space="0" w:color="auto"/>
                      </w:divBdr>
                    </w:div>
                    <w:div w:id="1028602847">
                      <w:marLeft w:val="480"/>
                      <w:marRight w:val="0"/>
                      <w:marTop w:val="0"/>
                      <w:marBottom w:val="0"/>
                      <w:divBdr>
                        <w:top w:val="none" w:sz="0" w:space="0" w:color="auto"/>
                        <w:left w:val="none" w:sz="0" w:space="0" w:color="auto"/>
                        <w:bottom w:val="none" w:sz="0" w:space="0" w:color="auto"/>
                        <w:right w:val="none" w:sz="0" w:space="0" w:color="auto"/>
                      </w:divBdr>
                      <w:divsChild>
                        <w:div w:id="1698895885">
                          <w:marLeft w:val="480"/>
                          <w:marRight w:val="0"/>
                          <w:marTop w:val="0"/>
                          <w:marBottom w:val="0"/>
                          <w:divBdr>
                            <w:top w:val="none" w:sz="0" w:space="0" w:color="auto"/>
                            <w:left w:val="none" w:sz="0" w:space="0" w:color="auto"/>
                            <w:bottom w:val="none" w:sz="0" w:space="0" w:color="auto"/>
                            <w:right w:val="none" w:sz="0" w:space="0" w:color="auto"/>
                          </w:divBdr>
                        </w:div>
                      </w:divsChild>
                    </w:div>
                    <w:div w:id="1709452988">
                      <w:marLeft w:val="480"/>
                      <w:marRight w:val="0"/>
                      <w:marTop w:val="0"/>
                      <w:marBottom w:val="0"/>
                      <w:divBdr>
                        <w:top w:val="none" w:sz="0" w:space="0" w:color="auto"/>
                        <w:left w:val="none" w:sz="0" w:space="0" w:color="auto"/>
                        <w:bottom w:val="none" w:sz="0" w:space="0" w:color="auto"/>
                        <w:right w:val="none" w:sz="0" w:space="0" w:color="auto"/>
                      </w:divBdr>
                    </w:div>
                    <w:div w:id="2016494326">
                      <w:marLeft w:val="480"/>
                      <w:marRight w:val="0"/>
                      <w:marTop w:val="0"/>
                      <w:marBottom w:val="0"/>
                      <w:divBdr>
                        <w:top w:val="none" w:sz="0" w:space="0" w:color="auto"/>
                        <w:left w:val="none" w:sz="0" w:space="0" w:color="auto"/>
                        <w:bottom w:val="none" w:sz="0" w:space="0" w:color="auto"/>
                        <w:right w:val="none" w:sz="0" w:space="0" w:color="auto"/>
                      </w:divBdr>
                    </w:div>
                    <w:div w:id="2017536844">
                      <w:marLeft w:val="480"/>
                      <w:marRight w:val="0"/>
                      <w:marTop w:val="0"/>
                      <w:marBottom w:val="0"/>
                      <w:divBdr>
                        <w:top w:val="none" w:sz="0" w:space="0" w:color="auto"/>
                        <w:left w:val="none" w:sz="0" w:space="0" w:color="auto"/>
                        <w:bottom w:val="none" w:sz="0" w:space="0" w:color="auto"/>
                        <w:right w:val="none" w:sz="0" w:space="0" w:color="auto"/>
                      </w:divBdr>
                    </w:div>
                    <w:div w:id="393282786">
                      <w:marLeft w:val="480"/>
                      <w:marRight w:val="0"/>
                      <w:marTop w:val="0"/>
                      <w:marBottom w:val="0"/>
                      <w:divBdr>
                        <w:top w:val="none" w:sz="0" w:space="0" w:color="auto"/>
                        <w:left w:val="none" w:sz="0" w:space="0" w:color="auto"/>
                        <w:bottom w:val="none" w:sz="0" w:space="0" w:color="auto"/>
                        <w:right w:val="none" w:sz="0" w:space="0" w:color="auto"/>
                      </w:divBdr>
                    </w:div>
                    <w:div w:id="2003199642">
                      <w:marLeft w:val="480"/>
                      <w:marRight w:val="0"/>
                      <w:marTop w:val="0"/>
                      <w:marBottom w:val="0"/>
                      <w:divBdr>
                        <w:top w:val="none" w:sz="0" w:space="0" w:color="auto"/>
                        <w:left w:val="none" w:sz="0" w:space="0" w:color="auto"/>
                        <w:bottom w:val="none" w:sz="0" w:space="0" w:color="auto"/>
                        <w:right w:val="none" w:sz="0" w:space="0" w:color="auto"/>
                      </w:divBdr>
                      <w:divsChild>
                        <w:div w:id="18103227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enders.co.uk/authority/Notice_unPubView.aspx?ID=201869" TargetMode="External"/><Relationship Id="rId3" Type="http://schemas.openxmlformats.org/officeDocument/2006/relationships/settings" Target="settings.xml"/><Relationship Id="rId7" Type="http://schemas.openxmlformats.org/officeDocument/2006/relationships/hyperlink" Target="javascript:self.cl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mdExportHTML','')" TargetMode="External"/><Relationship Id="rId5" Type="http://schemas.openxmlformats.org/officeDocument/2006/relationships/hyperlink" Target="javascript:__doPostBack('cmdExpor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Kastel</dc:creator>
  <cp:keywords/>
  <dc:description/>
  <cp:lastModifiedBy>Chris Kastel</cp:lastModifiedBy>
  <cp:revision>1</cp:revision>
  <dcterms:created xsi:type="dcterms:W3CDTF">2017-11-30T13:41:00Z</dcterms:created>
  <dcterms:modified xsi:type="dcterms:W3CDTF">2017-11-30T13:44:00Z</dcterms:modified>
</cp:coreProperties>
</file>